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2421839" cy="795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1839" cy="795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Skuldebrev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Långivare </w:t>
      </w:r>
      <w:r w:rsidDel="00000000" w:rsidR="00000000" w:rsidRPr="00000000">
        <w:rPr>
          <w:sz w:val="28"/>
          <w:szCs w:val="28"/>
          <w:rtl w:val="0"/>
        </w:rPr>
        <w:t xml:space="preserve">(den som lånar ut)</w:t>
      </w:r>
      <w:r w:rsidDel="00000000" w:rsidR="00000000" w:rsidRPr="00000000">
        <w:rPr>
          <w:rtl w:val="0"/>
        </w:rPr>
      </w:r>
    </w:p>
    <w:tbl>
      <w:tblPr>
        <w:tblStyle w:val="Table1"/>
        <w:tblW w:w="109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3"/>
        <w:gridCol w:w="5493"/>
        <w:tblGridChange w:id="0">
          <w:tblGrid>
            <w:gridCol w:w="5493"/>
            <w:gridCol w:w="5493"/>
          </w:tblGrid>
        </w:tblGridChange>
      </w:tblGrid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Namn/företag: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Personnummer/organisationsnummer: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Adress: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Telefonnummer: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Postnummer &amp; ort:</w:t>
            </w:r>
          </w:p>
        </w:tc>
      </w:tr>
    </w:tbl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Låntagare </w:t>
      </w:r>
      <w:r w:rsidDel="00000000" w:rsidR="00000000" w:rsidRPr="00000000">
        <w:rPr>
          <w:sz w:val="28"/>
          <w:szCs w:val="28"/>
          <w:rtl w:val="0"/>
        </w:rPr>
        <w:t xml:space="preserve">(den som lånar)</w:t>
      </w:r>
      <w:r w:rsidDel="00000000" w:rsidR="00000000" w:rsidRPr="00000000">
        <w:rPr>
          <w:rtl w:val="0"/>
        </w:rPr>
      </w:r>
    </w:p>
    <w:tbl>
      <w:tblPr>
        <w:tblStyle w:val="Table2"/>
        <w:tblW w:w="1103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16"/>
        <w:gridCol w:w="5516"/>
        <w:tblGridChange w:id="0">
          <w:tblGrid>
            <w:gridCol w:w="5516"/>
            <w:gridCol w:w="5516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Namn/företag: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Personnummer/organisationsnummer: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Adress: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Telefonnummer: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Postnummer &amp; ort:</w:t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Lånesumma </w:t>
      </w:r>
      <w:r w:rsidDel="00000000" w:rsidR="00000000" w:rsidRPr="00000000">
        <w:rPr>
          <w:rtl w:val="0"/>
        </w:rPr>
      </w:r>
    </w:p>
    <w:tbl>
      <w:tblPr>
        <w:tblStyle w:val="Table3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4"/>
                <w:szCs w:val="24"/>
              </w:rPr>
            </w:pPr>
            <w:bookmarkStart w:colFirst="0" w:colLast="0" w:name="_fdbnmdvuo3lm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Enligt villkoren i detta skuldebrev ger långivaren ett lån till låntagaren på följande summa: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sz w:val="24"/>
                <w:szCs w:val="24"/>
              </w:rPr>
            </w:pPr>
            <w:bookmarkStart w:colFirst="0" w:colLast="0" w:name="_t2csn4dsz9dd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Ränta</w:t>
      </w:r>
    </w:p>
    <w:tbl>
      <w:tblPr>
        <w:tblStyle w:val="Table4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Lånet löper med en årsränta på             %-enheter.  Räntan skall betalas i efterskott i samband med amortering.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Amortering</w:t>
      </w:r>
      <w:r w:rsidDel="00000000" w:rsidR="00000000" w:rsidRPr="00000000">
        <w:rPr>
          <w:rtl w:val="0"/>
        </w:rPr>
      </w:r>
    </w:p>
    <w:tbl>
      <w:tblPr>
        <w:tblStyle w:val="Table5"/>
        <w:tblW w:w="80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13"/>
        <w:tblGridChange w:id="0">
          <w:tblGrid>
            <w:gridCol w:w="8013"/>
          </w:tblGrid>
        </w:tblGridChange>
      </w:tblGrid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Amortering av lånet skall ske månadsvis från och med datum:                                                        Låntagaren skall amortera                                         kronor vid varje amorteringstillfälle till dess att skulden har betalats i sin helhet.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Betalning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Låntagaren skall vid varje betalningstillfälle överföra summan av amorteringsbeloppet enligt ovan och den beräknade räntan enligt ovan för föregående månads resterande skuld. Överföring görs till anvisat bankkonto:</w:t>
      </w:r>
      <w:r w:rsidDel="00000000" w:rsidR="00000000" w:rsidRPr="00000000">
        <w:rPr>
          <w:rtl w:val="0"/>
        </w:rPr>
      </w:r>
    </w:p>
    <w:tbl>
      <w:tblPr>
        <w:tblStyle w:val="Table6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3"/>
        <w:gridCol w:w="5303"/>
        <w:tblGridChange w:id="0">
          <w:tblGrid>
            <w:gridCol w:w="5303"/>
            <w:gridCol w:w="5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Bank: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Clearingnummer: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Kontonummer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Förtidslösen</w:t>
        <w:br w:type="textWrapping"/>
      </w:r>
      <w:r w:rsidDel="00000000" w:rsidR="00000000" w:rsidRPr="00000000">
        <w:rPr>
          <w:rtl w:val="0"/>
        </w:rPr>
        <w:t xml:space="preserve">Låntagaren har rätt att lösa in hela eller delar av lånet i förtid om så önskas.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Underskrifter</w:t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Långivaren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Långivarens underskrift:_______________________________________________________________________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Ort och datum för underskriften:________________________________________________________________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Namnförtydligande:__________________________________________________________________________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Låntagaren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Långivarens underskrift:_______________________________________________________________________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Ort och datum för underskriften:________________________________________________________________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Namnförtydligande:__________________________________________________________________________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i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